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5BE0" w:rsidRDefault="00515BE0" w:rsidP="00515BE0">
      <w:pPr>
        <w:tabs>
          <w:tab w:val="left" w:leader="middleDot" w:pos="8510"/>
        </w:tabs>
        <w:autoSpaceDE w:val="0"/>
        <w:autoSpaceDN w:val="0"/>
        <w:spacing w:line="360" w:lineRule="auto"/>
        <w:ind w:hanging="3"/>
        <w:jc w:val="center"/>
        <w:rPr>
          <w:rFonts w:ascii="標楷體" w:eastAsia="標楷體" w:hAnsi="標楷體"/>
          <w:b/>
          <w:sz w:val="44"/>
          <w:szCs w:val="44"/>
        </w:rPr>
      </w:pPr>
      <w:r w:rsidRPr="00515BE0">
        <w:rPr>
          <w:rFonts w:ascii="標楷體" w:eastAsia="標楷體" w:hAnsi="標楷體" w:hint="eastAsia"/>
          <w:b/>
          <w:bCs/>
          <w:sz w:val="44"/>
          <w:szCs w:val="44"/>
          <w:lang w:eastAsia="zh-TW"/>
        </w:rPr>
        <w:t>「2016</w:t>
      </w:r>
      <w:r w:rsidRPr="00515BE0">
        <w:rPr>
          <w:rFonts w:ascii="標楷體" w:eastAsia="標楷體" w:hAnsi="標楷體" w:hint="eastAsia"/>
          <w:b/>
          <w:bCs/>
          <w:sz w:val="44"/>
          <w:szCs w:val="44"/>
        </w:rPr>
        <w:t>年</w:t>
      </w:r>
      <w:r w:rsidRPr="00515BE0">
        <w:rPr>
          <w:rFonts w:ascii="標楷體" w:eastAsia="標楷體" w:hAnsi="標楷體" w:hint="eastAsia"/>
          <w:b/>
          <w:sz w:val="44"/>
          <w:szCs w:val="44"/>
          <w:lang w:eastAsia="zh-TW"/>
        </w:rPr>
        <w:t>商業</w:t>
      </w:r>
      <w:r w:rsidRPr="00515BE0">
        <w:rPr>
          <w:rFonts w:ascii="標楷體" w:eastAsia="標楷體" w:hAnsi="標楷體" w:hint="eastAsia"/>
          <w:b/>
          <w:sz w:val="44"/>
          <w:szCs w:val="44"/>
        </w:rPr>
        <w:t>與資訊學術研討會：健康生活產業創新」</w:t>
      </w:r>
    </w:p>
    <w:p w:rsidR="00515BE0" w:rsidRPr="00515BE0" w:rsidRDefault="00515BE0" w:rsidP="00515BE0">
      <w:pPr>
        <w:tabs>
          <w:tab w:val="left" w:leader="middleDot" w:pos="8510"/>
        </w:tabs>
        <w:autoSpaceDE w:val="0"/>
        <w:autoSpaceDN w:val="0"/>
        <w:spacing w:line="360" w:lineRule="auto"/>
        <w:ind w:hanging="3"/>
        <w:jc w:val="center"/>
        <w:rPr>
          <w:rFonts w:ascii="標楷體" w:eastAsia="標楷體" w:hAnsi="標楷體"/>
          <w:b/>
          <w:sz w:val="44"/>
          <w:szCs w:val="44"/>
          <w:lang w:eastAsia="zh-TW"/>
        </w:rPr>
      </w:pPr>
    </w:p>
    <w:p w:rsidR="0078667F" w:rsidRDefault="00515BE0" w:rsidP="00515BE0">
      <w:pPr>
        <w:jc w:val="center"/>
        <w:rPr>
          <w:rFonts w:ascii="標楷體" w:eastAsia="標楷體" w:hAnsi="標楷體"/>
          <w:b/>
          <w:sz w:val="44"/>
          <w:lang w:eastAsia="zh-TW"/>
        </w:rPr>
      </w:pPr>
      <w:r w:rsidRPr="00515BE0">
        <w:rPr>
          <w:rFonts w:ascii="標楷體" w:eastAsia="標楷體" w:hAnsi="標楷體" w:hint="eastAsia"/>
          <w:b/>
          <w:sz w:val="44"/>
          <w:lang w:eastAsia="zh-TW"/>
        </w:rPr>
        <w:t>論文摘要審查結果</w:t>
      </w:r>
    </w:p>
    <w:p w:rsidR="00515BE0" w:rsidRDefault="00515BE0" w:rsidP="00515BE0">
      <w:pPr>
        <w:jc w:val="center"/>
        <w:rPr>
          <w:rFonts w:ascii="標楷體" w:eastAsia="標楷體" w:hAnsi="標楷體"/>
          <w:b/>
          <w:sz w:val="44"/>
          <w:lang w:eastAsia="zh-TW"/>
        </w:rPr>
      </w:pPr>
    </w:p>
    <w:p w:rsidR="00515BE0" w:rsidRPr="00515BE0" w:rsidRDefault="00515BE0" w:rsidP="00515BE0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515BE0">
        <w:rPr>
          <w:rFonts w:ascii="標楷體" w:eastAsia="標楷體" w:hAnsi="標楷體" w:hint="eastAsia"/>
          <w:b/>
          <w:lang w:eastAsia="zh-TW"/>
        </w:rPr>
        <w:t>論文全文繳交截稿日為2016年11月18日(星期五)</w:t>
      </w:r>
    </w:p>
    <w:p w:rsidR="00515BE0" w:rsidRDefault="00515BE0" w:rsidP="00515BE0">
      <w:pPr>
        <w:pStyle w:val="a3"/>
        <w:numPr>
          <w:ilvl w:val="0"/>
          <w:numId w:val="1"/>
        </w:numPr>
        <w:ind w:leftChars="0" w:rightChars="30" w:right="84"/>
        <w:rPr>
          <w:rFonts w:ascii="標楷體" w:eastAsia="標楷體" w:hAnsi="標楷體"/>
          <w:b/>
        </w:rPr>
      </w:pPr>
      <w:r w:rsidRPr="00515BE0">
        <w:rPr>
          <w:rFonts w:ascii="標楷體" w:eastAsia="標楷體" w:hAnsi="標楷體" w:hint="eastAsia"/>
          <w:b/>
          <w:lang w:eastAsia="zh-TW"/>
        </w:rPr>
        <w:t>論文撰稿格式請見網站公告，請務必按照規定格式撰寫，以便作業。</w:t>
      </w:r>
    </w:p>
    <w:p w:rsidR="00955E06" w:rsidRDefault="00955E06" w:rsidP="00515BE0">
      <w:pPr>
        <w:pStyle w:val="a3"/>
        <w:numPr>
          <w:ilvl w:val="0"/>
          <w:numId w:val="1"/>
        </w:numPr>
        <w:ind w:leftChars="0" w:rightChars="30" w:right="8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  <w:lang w:eastAsia="zh-TW"/>
        </w:rPr>
        <w:t>本次會議錄取論文摘要如下：</w:t>
      </w:r>
    </w:p>
    <w:tbl>
      <w:tblPr>
        <w:tblStyle w:val="a4"/>
        <w:tblW w:w="7839" w:type="dxa"/>
        <w:tblInd w:w="570" w:type="dxa"/>
        <w:tblLook w:val="04A0" w:firstRow="1" w:lastRow="0" w:firstColumn="1" w:lastColumn="0" w:noHBand="0" w:noVBand="1"/>
      </w:tblPr>
      <w:tblGrid>
        <w:gridCol w:w="1002"/>
        <w:gridCol w:w="1626"/>
        <w:gridCol w:w="5211"/>
      </w:tblGrid>
      <w:tr w:rsidR="00955E06" w:rsidTr="00784196">
        <w:tc>
          <w:tcPr>
            <w:tcW w:w="1002" w:type="dxa"/>
          </w:tcPr>
          <w:p w:rsidR="00955E06" w:rsidRPr="004B2019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編號</w:t>
            </w:r>
          </w:p>
        </w:tc>
        <w:tc>
          <w:tcPr>
            <w:tcW w:w="1626" w:type="dxa"/>
          </w:tcPr>
          <w:p w:rsidR="00955E06" w:rsidRPr="004B2019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投稿者</w:t>
            </w:r>
          </w:p>
        </w:tc>
        <w:tc>
          <w:tcPr>
            <w:tcW w:w="5211" w:type="dxa"/>
          </w:tcPr>
          <w:p w:rsidR="00955E06" w:rsidRPr="004B2019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論文題目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FF2583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</w:rPr>
            </w:pPr>
            <w:r w:rsidRPr="00FF2583">
              <w:rPr>
                <w:rFonts w:ascii="標楷體" w:eastAsia="標楷體" w:hAnsi="標楷體" w:hint="eastAsia"/>
                <w:lang w:eastAsia="zh-TW"/>
              </w:rPr>
              <w:t>1</w:t>
            </w:r>
          </w:p>
        </w:tc>
        <w:tc>
          <w:tcPr>
            <w:tcW w:w="1626" w:type="dxa"/>
            <w:vAlign w:val="center"/>
          </w:tcPr>
          <w:p w:rsidR="00955E06" w:rsidRPr="00FF2583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lang w:eastAsia="zh-TW"/>
              </w:rPr>
            </w:pPr>
            <w:r w:rsidRPr="00FF2583">
              <w:rPr>
                <w:rFonts w:ascii="標楷體" w:eastAsia="標楷體" w:hAnsi="標楷體" w:hint="eastAsia"/>
                <w:lang w:eastAsia="zh-TW"/>
              </w:rPr>
              <w:t>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FF2583">
              <w:rPr>
                <w:rFonts w:ascii="標楷體" w:eastAsia="標楷體" w:hAnsi="標楷體" w:hint="eastAsia"/>
                <w:lang w:eastAsia="zh-TW"/>
              </w:rPr>
              <w:t>文</w:t>
            </w:r>
          </w:p>
          <w:p w:rsidR="00955E06" w:rsidRPr="00FF2583" w:rsidRDefault="00955E0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</w:rPr>
            </w:pPr>
            <w:r w:rsidRPr="00FF2583">
              <w:rPr>
                <w:rFonts w:ascii="標楷體" w:eastAsia="標楷體" w:hAnsi="標楷體" w:hint="eastAsia"/>
                <w:lang w:eastAsia="zh-TW"/>
              </w:rPr>
              <w:t>江謝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FF2583">
              <w:rPr>
                <w:rFonts w:ascii="標楷體" w:eastAsia="標楷體" w:hAnsi="標楷體" w:hint="eastAsia"/>
                <w:lang w:eastAsia="zh-TW"/>
              </w:rPr>
              <w:t>華</w:t>
            </w:r>
          </w:p>
        </w:tc>
        <w:tc>
          <w:tcPr>
            <w:tcW w:w="5211" w:type="dxa"/>
          </w:tcPr>
          <w:p w:rsidR="00955E06" w:rsidRPr="00FF2583" w:rsidRDefault="00955E06" w:rsidP="00955E06">
            <w:pPr>
              <w:pStyle w:val="a3"/>
              <w:ind w:leftChars="0" w:left="0" w:rightChars="30" w:right="84"/>
              <w:rPr>
                <w:rFonts w:ascii="標楷體" w:eastAsia="標楷體" w:hAnsi="標楷體"/>
              </w:rPr>
            </w:pPr>
            <w:r w:rsidRPr="00FF2583">
              <w:rPr>
                <w:rFonts w:ascii="標楷體" w:eastAsia="標楷體" w:hAnsi="標楷體" w:hint="eastAsia"/>
              </w:rPr>
              <w:t>建構情緒偵測之物聯網生活環境─以心情咖啡機為例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</w:t>
            </w:r>
          </w:p>
        </w:tc>
        <w:tc>
          <w:tcPr>
            <w:tcW w:w="1626" w:type="dxa"/>
            <w:vAlign w:val="center"/>
          </w:tcPr>
          <w:p w:rsidR="00955E06" w:rsidRPr="004B2019" w:rsidRDefault="00784196" w:rsidP="00784196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李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愚</w:t>
            </w:r>
          </w:p>
        </w:tc>
        <w:tc>
          <w:tcPr>
            <w:tcW w:w="5211" w:type="dxa"/>
          </w:tcPr>
          <w:p w:rsidR="00955E06" w:rsidRPr="004B2019" w:rsidRDefault="00784196" w:rsidP="00784196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整合無縫式協同電子商務經營模式探討─以MY7網店通路共享平台為例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</w:t>
            </w:r>
          </w:p>
        </w:tc>
        <w:tc>
          <w:tcPr>
            <w:tcW w:w="1626" w:type="dxa"/>
            <w:vAlign w:val="center"/>
          </w:tcPr>
          <w:p w:rsidR="00784196" w:rsidRPr="004B2019" w:rsidRDefault="00784196" w:rsidP="00784196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果</w:t>
            </w:r>
          </w:p>
          <w:p w:rsidR="00955E06" w:rsidRPr="004B2019" w:rsidRDefault="00784196" w:rsidP="00784196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施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婷</w:t>
            </w:r>
            <w:proofErr w:type="gramEnd"/>
          </w:p>
        </w:tc>
        <w:tc>
          <w:tcPr>
            <w:tcW w:w="5211" w:type="dxa"/>
          </w:tcPr>
          <w:p w:rsidR="00955E06" w:rsidRPr="004B2019" w:rsidRDefault="00784196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電子教科書與昌爸數學網站教學對數學學習成就影響之研究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4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果</w:t>
            </w:r>
          </w:p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婷</w:t>
            </w:r>
            <w:proofErr w:type="gramEnd"/>
          </w:p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楊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勳</w:t>
            </w:r>
            <w:proofErr w:type="gramEnd"/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來自星星的孩子─電腦多媒體輔助教學對國小自閉症學童社會技巧影響之研究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lastRenderedPageBreak/>
              <w:t>5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中</w:t>
            </w:r>
          </w:p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李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愚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視覺藝術產業電子商務經營管理之研究─以王海峰國際名畫家空中藝廊為例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6</w:t>
            </w:r>
          </w:p>
        </w:tc>
        <w:tc>
          <w:tcPr>
            <w:tcW w:w="1626" w:type="dxa"/>
            <w:vAlign w:val="center"/>
          </w:tcPr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王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欣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電子郵件標題對消費者行為之影響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7</w:t>
            </w:r>
          </w:p>
        </w:tc>
        <w:tc>
          <w:tcPr>
            <w:tcW w:w="1626" w:type="dxa"/>
            <w:vAlign w:val="center"/>
          </w:tcPr>
          <w:p w:rsidR="00955E06" w:rsidRPr="00FF2583" w:rsidRDefault="004B2019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</w:rPr>
            </w:pPr>
            <w:r w:rsidRPr="00FF2583">
              <w:rPr>
                <w:rFonts w:ascii="標楷體" w:eastAsia="標楷體" w:hAnsi="標楷體" w:hint="eastAsia"/>
              </w:rPr>
              <w:t>任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FF2583">
              <w:rPr>
                <w:rFonts w:ascii="標楷體" w:eastAsia="標楷體" w:hAnsi="標楷體" w:hint="eastAsia"/>
              </w:rPr>
              <w:t>齊</w:t>
            </w:r>
          </w:p>
        </w:tc>
        <w:tc>
          <w:tcPr>
            <w:tcW w:w="5211" w:type="dxa"/>
          </w:tcPr>
          <w:p w:rsidR="00955E06" w:rsidRPr="00FF2583" w:rsidRDefault="004B2019" w:rsidP="00955E06">
            <w:pPr>
              <w:pStyle w:val="a3"/>
              <w:ind w:leftChars="0" w:left="0" w:rightChars="30" w:right="84"/>
              <w:rPr>
                <w:rFonts w:ascii="標楷體" w:eastAsia="標楷體" w:hAnsi="標楷體"/>
              </w:rPr>
            </w:pPr>
            <w:r w:rsidRPr="00FF2583">
              <w:rPr>
                <w:rFonts w:ascii="標楷體" w:eastAsia="標楷體" w:hAnsi="標楷體" w:hint="eastAsia"/>
              </w:rPr>
              <w:t>運用創新擴散模式理論之傳播管道來分析娛樂產業的經營模式─以E模特兒經紀公司為例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8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趙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灃</w:t>
            </w:r>
            <w:proofErr w:type="gramEnd"/>
          </w:p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鄭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耀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廣告代言人可信度、信任、購買意願與再購意願關係之研究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9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蔡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蕙</w:t>
            </w:r>
            <w:proofErr w:type="gramEnd"/>
          </w:p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趙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派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廣告代言人可信度對購買意願影響之研究─以品牌形象為干擾變項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10</w:t>
            </w:r>
          </w:p>
        </w:tc>
        <w:tc>
          <w:tcPr>
            <w:tcW w:w="1626" w:type="dxa"/>
            <w:vAlign w:val="center"/>
          </w:tcPr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高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芳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學校行銷策略與服務品質影響家長滿意度初探─以彰化縣秀水國民小學為例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11</w:t>
            </w:r>
          </w:p>
        </w:tc>
        <w:tc>
          <w:tcPr>
            <w:tcW w:w="1626" w:type="dxa"/>
            <w:vAlign w:val="center"/>
          </w:tcPr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宋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婷</w:t>
            </w:r>
            <w:proofErr w:type="gramEnd"/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選手知覺教練領導行為與滿意度之研究─以彰化縣巧固球隊為例</w:t>
            </w:r>
          </w:p>
        </w:tc>
      </w:tr>
      <w:tr w:rsidR="00955E06" w:rsidTr="00784196">
        <w:tc>
          <w:tcPr>
            <w:tcW w:w="1002" w:type="dxa"/>
            <w:vAlign w:val="center"/>
          </w:tcPr>
          <w:p w:rsidR="00955E06" w:rsidRPr="004B2019" w:rsidRDefault="00784196" w:rsidP="00784196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12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徐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海</w:t>
            </w:r>
          </w:p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</w:p>
          <w:p w:rsidR="00955E06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朱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俊</w:t>
            </w:r>
          </w:p>
        </w:tc>
        <w:tc>
          <w:tcPr>
            <w:tcW w:w="5211" w:type="dxa"/>
          </w:tcPr>
          <w:p w:rsidR="00955E06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國軍兵科訓練中心培訓教官職能架構建立之研究─以國防醫學院衛勤訓練中心為例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13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劉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華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應用交易領導、轉型領導探討學校行政之研究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lastRenderedPageBreak/>
              <w:t>14</w:t>
            </w:r>
          </w:p>
        </w:tc>
        <w:tc>
          <w:tcPr>
            <w:tcW w:w="1626" w:type="dxa"/>
            <w:vAlign w:val="center"/>
          </w:tcPr>
          <w:p w:rsidR="00DC0783" w:rsidRDefault="004B2019" w:rsidP="00DC0783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徐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翔</w:t>
            </w:r>
          </w:p>
          <w:p w:rsidR="004B2019" w:rsidRPr="004B2019" w:rsidRDefault="004B2019" w:rsidP="00DC0783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bookmarkStart w:id="0" w:name="_GoBack"/>
            <w:bookmarkEnd w:id="0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蔡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哲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不同軍人居住地之志願役軍職人員工作價值觀、主管領導型態對工作生活品質的影響之研究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15</w:t>
            </w:r>
          </w:p>
        </w:tc>
        <w:tc>
          <w:tcPr>
            <w:tcW w:w="1626" w:type="dxa"/>
            <w:vAlign w:val="center"/>
          </w:tcPr>
          <w:p w:rsidR="00DC0783" w:rsidRDefault="004B2019" w:rsidP="00DC0783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徐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翔</w:t>
            </w:r>
          </w:p>
          <w:p w:rsidR="004B2019" w:rsidRPr="004B2019" w:rsidRDefault="004B2019" w:rsidP="00DC0783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楊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強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志願役軍職人員主管領導風格、組織認同對留任意願的影響之研究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16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洪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恩</w:t>
            </w:r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嚴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慈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社區照護人員的職能分析研究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17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玲</w:t>
            </w:r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朱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俊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教學策略與學生程度之相關性研究─以新北市新莊區美語補習班為例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18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邱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庭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彰化縣教保服務人員對特殊教育通報系統的使用態度之研究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19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宏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博物館導覽服務初探─以奇美博物館為例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20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洪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羚</w:t>
            </w:r>
            <w:proofErr w:type="gramEnd"/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彰化縣公立國民小學學校組織氣氛之研究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21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李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靖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從事親子旅遊的旅遊偏好與旅遊滿意度之研究─以台南市居民為例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22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李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樺</w:t>
            </w:r>
            <w:proofErr w:type="gramEnd"/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人格特質、生活型態和旅遊動機對自助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lastRenderedPageBreak/>
              <w:t>旅遊意願之研究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lastRenderedPageBreak/>
              <w:t>23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楊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存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觀光意象對遊客滿意度與重遊意願影響之研究─以新化大目降文化園區為例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24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沈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君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影響我國結婚率下降之初步探析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25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任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曄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宗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應用企業核心能力創造品牌價值之研究─以妙音樂劇團為例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26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劉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麟</w:t>
            </w:r>
            <w:proofErr w:type="gramEnd"/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消費者知覺價值、滿意度與再遊意願之研究─以逢甲夜市為例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27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黃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楹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應用層級分析法建立閉鎖性公司股權結構決策模式之研究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28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葉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青</w:t>
            </w:r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黃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智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觀光工廠遊客體驗行銷、休閒涉入與顧客滿意度之研究─以樂活觀光襪廠為例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29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珍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企業社會責任、企業形象與顧客忠誠度之關聯性研究</w:t>
            </w:r>
            <w:r w:rsidRPr="004B2019">
              <w:rPr>
                <w:rFonts w:ascii="標楷體" w:eastAsia="標楷體" w:hAnsi="標楷體" w:hint="eastAsia"/>
                <w:b/>
                <w:bCs/>
                <w:color w:val="000000"/>
                <w:szCs w:val="28"/>
              </w:rPr>
              <w:t>─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以味全公司為例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30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洪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華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資料包絡分析法評估台灣自行車業營運績效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31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許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員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台灣手機鏡頭製造公司之經營發展概況分析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lastRenderedPageBreak/>
              <w:t>32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雯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應用層級分析法建構技術移轉評估決策之研究─以產學界為例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33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林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女</w:t>
            </w:r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詹</w:t>
            </w:r>
            <w:proofErr w:type="gramEnd"/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和</w:t>
            </w:r>
            <w:proofErr w:type="gramEnd"/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朱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俊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連鎖加盟補習班對學生消費意願影響之質性研究─以新北市新莊區某補習班為例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34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李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proofErr w:type="gramStart"/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嫻</w:t>
            </w:r>
            <w:proofErr w:type="gramEnd"/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體驗行銷、遊客滿意度與重遊意願關係之研究─以鹿港旅遊為例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35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真</w:t>
            </w:r>
          </w:p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雄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觀光工廠服務品質之關聯分析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36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吳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倫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美國次貸危機後台灣與美國貨幣政策之關聯性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37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jc w:val="center"/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方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晨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rPr>
                <w:rFonts w:ascii="標楷體" w:eastAsia="標楷體" w:hAnsi="標楷體"/>
                <w:color w:val="000000"/>
                <w:szCs w:val="28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臺南老屋的品牌形象與體驗價值之探討</w:t>
            </w:r>
          </w:p>
        </w:tc>
      </w:tr>
      <w:tr w:rsidR="004B2019" w:rsidTr="004B2019">
        <w:tc>
          <w:tcPr>
            <w:tcW w:w="1002" w:type="dxa"/>
            <w:vAlign w:val="center"/>
          </w:tcPr>
          <w:p w:rsidR="004B2019" w:rsidRPr="004B2019" w:rsidRDefault="004B2019" w:rsidP="004B2019">
            <w:pPr>
              <w:pStyle w:val="a3"/>
              <w:ind w:leftChars="0" w:left="0" w:rightChars="30" w:right="84"/>
              <w:jc w:val="center"/>
              <w:rPr>
                <w:rFonts w:ascii="標楷體" w:eastAsia="標楷體" w:hAnsi="標楷體"/>
                <w:b/>
              </w:rPr>
            </w:pPr>
            <w:r w:rsidRPr="004B2019">
              <w:rPr>
                <w:rFonts w:ascii="標楷體" w:eastAsia="標楷體" w:hAnsi="標楷體" w:hint="eastAsia"/>
                <w:b/>
                <w:lang w:eastAsia="zh-TW"/>
              </w:rPr>
              <w:t>38</w:t>
            </w:r>
          </w:p>
        </w:tc>
        <w:tc>
          <w:tcPr>
            <w:tcW w:w="1626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jc w:val="center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劉</w:t>
            </w:r>
            <w:r w:rsidR="00DC0783">
              <w:rPr>
                <w:rFonts w:ascii="標楷體" w:eastAsia="標楷體" w:hAnsi="標楷體" w:hint="eastAsia"/>
                <w:lang w:eastAsia="zh-TW"/>
              </w:rPr>
              <w:t>○</w:t>
            </w: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華</w:t>
            </w:r>
          </w:p>
        </w:tc>
        <w:tc>
          <w:tcPr>
            <w:tcW w:w="5211" w:type="dxa"/>
            <w:vAlign w:val="center"/>
          </w:tcPr>
          <w:p w:rsidR="004B2019" w:rsidRPr="004B2019" w:rsidRDefault="004B2019" w:rsidP="004B2019">
            <w:pPr>
              <w:widowControl/>
              <w:suppressAutoHyphens w:val="0"/>
              <w:rPr>
                <w:rFonts w:ascii="標楷體" w:eastAsia="標楷體" w:hAnsi="標楷體"/>
                <w:color w:val="000000"/>
                <w:szCs w:val="28"/>
                <w:lang w:eastAsia="zh-TW"/>
              </w:rPr>
            </w:pPr>
            <w:r w:rsidRPr="004B2019">
              <w:rPr>
                <w:rFonts w:ascii="標楷體" w:eastAsia="標楷體" w:hAnsi="標楷體" w:hint="eastAsia"/>
                <w:color w:val="000000"/>
                <w:szCs w:val="28"/>
              </w:rPr>
              <w:t>應用交易領導、轉型領導探討學校行政之研究</w:t>
            </w:r>
          </w:p>
        </w:tc>
      </w:tr>
    </w:tbl>
    <w:p w:rsidR="00955E06" w:rsidRPr="00515BE0" w:rsidRDefault="00955E06" w:rsidP="00955E06">
      <w:pPr>
        <w:pStyle w:val="a3"/>
        <w:ind w:leftChars="0" w:left="570" w:rightChars="30" w:right="84"/>
        <w:rPr>
          <w:rFonts w:ascii="標楷體" w:eastAsia="標楷體" w:hAnsi="標楷體"/>
          <w:b/>
        </w:rPr>
      </w:pPr>
    </w:p>
    <w:sectPr w:rsidR="00955E06" w:rsidRPr="00515BE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A02" w:rsidRDefault="00796A02" w:rsidP="00FF2583">
      <w:r>
        <w:separator/>
      </w:r>
    </w:p>
  </w:endnote>
  <w:endnote w:type="continuationSeparator" w:id="0">
    <w:p w:rsidR="00796A02" w:rsidRDefault="00796A02" w:rsidP="00FF2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22263"/>
      <w:docPartObj>
        <w:docPartGallery w:val="Page Numbers (Bottom of Page)"/>
        <w:docPartUnique/>
      </w:docPartObj>
    </w:sdtPr>
    <w:sdtEndPr/>
    <w:sdtContent>
      <w:p w:rsidR="00FF2583" w:rsidRDefault="00FF258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0783" w:rsidRPr="00DC0783">
          <w:rPr>
            <w:noProof/>
            <w:lang w:val="zh-TW" w:eastAsia="zh-TW"/>
          </w:rPr>
          <w:t>3</w:t>
        </w:r>
        <w:r>
          <w:fldChar w:fldCharType="end"/>
        </w:r>
      </w:p>
    </w:sdtContent>
  </w:sdt>
  <w:p w:rsidR="00FF2583" w:rsidRDefault="00FF258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A02" w:rsidRDefault="00796A02" w:rsidP="00FF2583">
      <w:r>
        <w:separator/>
      </w:r>
    </w:p>
  </w:footnote>
  <w:footnote w:type="continuationSeparator" w:id="0">
    <w:p w:rsidR="00796A02" w:rsidRDefault="00796A02" w:rsidP="00FF25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C9008C"/>
    <w:multiLevelType w:val="hybridMultilevel"/>
    <w:tmpl w:val="BFC6908C"/>
    <w:lvl w:ilvl="0" w:tplc="72A2144A">
      <w:start w:val="1"/>
      <w:numFmt w:val="taiwaneseCountingThousand"/>
      <w:lvlText w:val="%1.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E0"/>
    <w:rsid w:val="004B2019"/>
    <w:rsid w:val="00515BE0"/>
    <w:rsid w:val="0073178B"/>
    <w:rsid w:val="00784196"/>
    <w:rsid w:val="0078667F"/>
    <w:rsid w:val="00796A02"/>
    <w:rsid w:val="00955E06"/>
    <w:rsid w:val="00DC0783"/>
    <w:rsid w:val="00F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878334-AC78-47A5-A849-7B5AFC99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BE0"/>
    <w:pPr>
      <w:widowControl w:val="0"/>
      <w:suppressAutoHyphens/>
    </w:pPr>
    <w:rPr>
      <w:rFonts w:ascii="Times New Roman" w:eastAsia="細明體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BE0"/>
    <w:pPr>
      <w:ind w:leftChars="200" w:left="480"/>
    </w:pPr>
  </w:style>
  <w:style w:type="table" w:styleId="a4">
    <w:name w:val="Table Grid"/>
    <w:basedOn w:val="a1"/>
    <w:uiPriority w:val="39"/>
    <w:rsid w:val="00955E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F258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FF2583"/>
    <w:rPr>
      <w:rFonts w:ascii="Times New Roman" w:eastAsia="細明體" w:hAnsi="Times New Roman" w:cs="Times New Roman"/>
      <w:sz w:val="20"/>
      <w:szCs w:val="20"/>
      <w:lang w:eastAsia="ar-SA"/>
    </w:rPr>
  </w:style>
  <w:style w:type="paragraph" w:styleId="a7">
    <w:name w:val="footer"/>
    <w:basedOn w:val="a"/>
    <w:link w:val="a8"/>
    <w:uiPriority w:val="99"/>
    <w:unhideWhenUsed/>
    <w:rsid w:val="00FF258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FF2583"/>
    <w:rPr>
      <w:rFonts w:ascii="Times New Roman" w:eastAsia="細明體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</dc:creator>
  <cp:keywords/>
  <dc:description/>
  <cp:lastModifiedBy>Yun</cp:lastModifiedBy>
  <cp:revision>3</cp:revision>
  <dcterms:created xsi:type="dcterms:W3CDTF">2016-11-11T05:49:00Z</dcterms:created>
  <dcterms:modified xsi:type="dcterms:W3CDTF">2016-11-11T07:43:00Z</dcterms:modified>
</cp:coreProperties>
</file>